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台州市上市公司高质量发展基金项目征集</w:t>
      </w:r>
      <w:r>
        <w:rPr>
          <w:rFonts w:hint="eastAsia"/>
          <w:lang w:val="en-US" w:eastAsia="zh-CN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48" w:type="dxa"/>
            <w:gridSpan w:val="5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项目单位</w:t>
            </w:r>
            <w:r>
              <w:rPr>
                <w:rFonts w:hint="eastAsia" w:ascii="仿宋_GB2312" w:eastAsia="仿宋_GB2312"/>
                <w:sz w:val="22"/>
                <w:szCs w:val="18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7548" w:type="dxa"/>
            <w:gridSpan w:val="5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distribute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7548" w:type="dxa"/>
            <w:gridSpan w:val="5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0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510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投资模式</w:t>
            </w:r>
          </w:p>
        </w:tc>
        <w:tc>
          <w:tcPr>
            <w:tcW w:w="1510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投资期限</w:t>
            </w:r>
          </w:p>
        </w:tc>
        <w:tc>
          <w:tcPr>
            <w:tcW w:w="1510" w:type="dxa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150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一、项目背景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二、主要产品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三、技术优势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四、投资计划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五、经济效益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六、项目需求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vertAlign w:val="baseline"/>
                <w:lang w:val="en-US" w:eastAsia="zh-CN"/>
              </w:rPr>
              <w:t>……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注：项目征集表内容仅作初步项目价值判断依据。</w:t>
      </w:r>
    </w:p>
    <w:sectPr>
      <w:footerReference r:id="rId5" w:type="default"/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MWFhNGZmZDQxZDYwNDY2MjRlMTJlMzgyN2YzODEifQ=="/>
  </w:docVars>
  <w:rsids>
    <w:rsidRoot w:val="F7FFBFBE"/>
    <w:rsid w:val="05EFE980"/>
    <w:rsid w:val="1F91686F"/>
    <w:rsid w:val="21980C8C"/>
    <w:rsid w:val="37DFFACD"/>
    <w:rsid w:val="38DF9AF4"/>
    <w:rsid w:val="391B7B22"/>
    <w:rsid w:val="3FEE6A6B"/>
    <w:rsid w:val="3FF4D73E"/>
    <w:rsid w:val="4CE013E9"/>
    <w:rsid w:val="50D22244"/>
    <w:rsid w:val="5E6E6876"/>
    <w:rsid w:val="6EDE7408"/>
    <w:rsid w:val="7BED9CA0"/>
    <w:rsid w:val="7F5A6CC8"/>
    <w:rsid w:val="7FBB5EC0"/>
    <w:rsid w:val="940F40B0"/>
    <w:rsid w:val="9BBFE87E"/>
    <w:rsid w:val="9EE99E19"/>
    <w:rsid w:val="BDBFFCA3"/>
    <w:rsid w:val="BFAB0D0E"/>
    <w:rsid w:val="BFE97917"/>
    <w:rsid w:val="CDDF704D"/>
    <w:rsid w:val="DCE72546"/>
    <w:rsid w:val="E31F5532"/>
    <w:rsid w:val="E5573F82"/>
    <w:rsid w:val="EDFFD93A"/>
    <w:rsid w:val="EE239BB5"/>
    <w:rsid w:val="F7FFB286"/>
    <w:rsid w:val="F7FFBFBE"/>
    <w:rsid w:val="FBC7F575"/>
    <w:rsid w:val="FF158A38"/>
    <w:rsid w:val="FFF7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="100" w:afterLines="10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30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eastAsia="方正黑体_GBK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楷体_GB2312" w:hAnsi="楷体_GB2312" w:eastAsia="楷体_GB2312" w:cs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699</Words>
  <Characters>753</Characters>
  <Lines>0</Lines>
  <Paragraphs>0</Paragraphs>
  <TotalTime>14</TotalTime>
  <ScaleCrop>false</ScaleCrop>
  <LinksUpToDate>false</LinksUpToDate>
  <CharactersWithSpaces>761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2023-02-16T18:33:00Z</dcterms:created>
  <dc:creator>sjrb</dc:creator>
  <cp:lastModifiedBy>朱旭阳</cp:lastModifiedBy>
  <cp:lastPrinted>2023-02-18T19:40:00Z</cp:lastPrinted>
  <dcterms:modified xsi:type="dcterms:W3CDTF">2023-02-21T07:39:11Z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0B8FFDF40EA0419B9AE1329B70225008</vt:lpwstr>
  </property>
</Properties>
</file>