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电子设备及维护服务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固定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供应商采购项目公告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台州市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科创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投资集团有限公司（以下简称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6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）现就集团电子设备及维护服务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固定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供应商采购进行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比选，欢迎贵单位（以下简称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应答方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）前来参选。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采购一家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电子设备及维护服务固定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为集团本级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电脑、打印机等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电子设备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墨粉、内存条等易耗品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维护服务，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服务期限一年。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采购预算20万元（含税）。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三、应答方的资格要求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1.具有独立承担民事责任能力的供应商；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2.具有为企事业单位提供电子设备以及维修维护能力，从事电子设备销售维修行业经营3年以上；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3.近三年内在经营活动中没有重大违法记录;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4.入围浙江省政采云框架协议采购的供应商。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四、邀请文件的获取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市金投集团官网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五、截止时间和地点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应答方于202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时前将应答文件送交到台州市椒江区开投金融大厦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楼，逾期送达或未密封将予以拒收（或作无效文件处理）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联系电话：0576-8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8906619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 w:val="21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 w:val="21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3780" w:firstLine="42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</w:rPr>
        <w:t>台州市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科创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</w:rPr>
        <w:t>投资集团有限公司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left="210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Toc223873446"/>
      <w:bookmarkStart w:id="1" w:name="_Toc188339091"/>
      <w:bookmarkStart w:id="2" w:name="_Toc447625172"/>
      <w:r>
        <w:rPr>
          <w:rFonts w:hint="default" w:ascii="Times New Roman" w:hAnsi="Times New Roman" w:eastAsia="仿宋_GB2312" w:cs="Times New Roman"/>
          <w:sz w:val="32"/>
          <w:szCs w:val="32"/>
        </w:rPr>
        <w:t>应答文件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1.具有独立承担民事责任能力的供应商；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2.具有为企事业单位提供电子设备以及维修维护能力，从事电子设备销售维修行业经营3年以上；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营业执照中应包含计算机零售、维修等字样，营业执照注册时间早于2021年6月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3.近三年内在经营活动中没有重大违法记录;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（国家企业信用信息公示系统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打印并盖章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4.入围浙江省政采云框架协议采购的供应商。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提供政采云平台截图及盖章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报价单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应答方单位名称：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项目名称：台州市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科创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投资集团有限公司电子设备及维护服务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固定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采购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118"/>
        <w:gridCol w:w="3150"/>
        <w:gridCol w:w="915"/>
        <w:gridCol w:w="899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产品名称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具体型号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预估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台式电脑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中科可控W3335HA1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Hygon3250/16G内存/1TSSD/ 2G显卡/23.8寸显示器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(允许后续升级版本替代)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笔记本电脑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华为擎云L420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麒麟9006C芯片/8G/512G SSD/14英寸(2160*1440)/（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允许后续升级版本替代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平板电脑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Matepad11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(12GB+256GB)曜石黑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粉盒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格之格/雷斯杰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NT-CO505CT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适用佳能MF269/266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粉盒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格之格/雷斯杰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CRG-051墨粉盒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适用佳能DW251/252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粉盒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青兰NPG-67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G-67墨粉盒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适用佳能C3025/C3830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粉盒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格之格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NT-PC337CT（适用佳能246/249）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硒鼓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欧普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228硒鼓（适用HP M427DW）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硒鼓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G057硒鼓（适用佳能LBP222DN）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硒鼓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DT2硒鼓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得力DM28ADN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粉盒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LT2451粉盒（适用于联想7675DXF/2655DN）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硒鼓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LT2451鼓组件（适用于联想7675DXF/2655DN）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粉盒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CF230粉盒（适用于HP227FDW）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硒鼓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雷斯杰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CF230鼓组件（适用于HP227FDW）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固态硬盘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金士顿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240G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内存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金士顿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笔记本/台式，DDR3/DDR4，4G内存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内存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金士顿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笔记本/台式，DDR3/DDR4，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G内存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桌面操作系统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统信UOS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统信UOS V20（一年）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办公软件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金山WPS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WPSoffice2019 for Linux 专业版办公软件V11 一年（国企）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维修服务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上门60分钟内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应答方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需对提供的材料的真实性有效性负责。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应答方单位名称（盖 章）：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年    月 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应答文件密封封套格式</w:t>
      </w:r>
    </w:p>
    <w:tbl>
      <w:tblPr>
        <w:tblStyle w:val="8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台州市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科创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投资集团有限公司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电子设备及维护服务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固定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供应商采购项目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应答文件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应答方：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应答单位法定代表人或其委托代理人：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（签字）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应答方联系电话：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1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_Toc400976719"/>
      <w:bookmarkStart w:id="4" w:name="_Toc396814297"/>
      <w:bookmarkStart w:id="5" w:name="_Toc373770188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封口格式</w:t>
      </w:r>
      <w:bookmarkEnd w:id="3"/>
      <w:bookmarkEnd w:id="4"/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8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kern w:val="1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1"/>
                <w:sz w:val="32"/>
                <w:szCs w:val="32"/>
              </w:rPr>
              <w:t>------于  年  月  日  之前不准启封（公章）------</w:t>
            </w:r>
          </w:p>
        </w:tc>
      </w:tr>
      <w:bookmarkEnd w:id="0"/>
      <w:bookmarkEnd w:id="1"/>
      <w:bookmarkEnd w:id="2"/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RkNTEyNmVmYzAxYTEzNjYzZjNhNTViNTA1YTgifQ=="/>
  </w:docVars>
  <w:rsids>
    <w:rsidRoot w:val="16461851"/>
    <w:rsid w:val="16461851"/>
    <w:rsid w:val="5A98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paragraph" w:styleId="3">
    <w:name w:val="Body Text Indent"/>
    <w:basedOn w:val="1"/>
    <w:next w:val="4"/>
    <w:autoRedefine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4">
    <w:name w:val="Normal Indent"/>
    <w:basedOn w:val="1"/>
    <w:next w:val="1"/>
    <w:autoRedefine/>
    <w:qFormat/>
    <w:uiPriority w:val="0"/>
    <w:pPr>
      <w:ind w:firstLine="420"/>
    </w:pPr>
  </w:style>
  <w:style w:type="paragraph" w:styleId="6">
    <w:name w:val="Body Text"/>
    <w:basedOn w:val="1"/>
    <w:next w:val="7"/>
    <w:autoRedefine/>
    <w:unhideWhenUsed/>
    <w:qFormat/>
    <w:uiPriority w:val="99"/>
    <w:pPr>
      <w:spacing w:after="120"/>
    </w:pPr>
  </w:style>
  <w:style w:type="paragraph" w:styleId="7">
    <w:name w:val="Body Text First Indent"/>
    <w:basedOn w:val="6"/>
    <w:autoRedefine/>
    <w:qFormat/>
    <w:uiPriority w:val="99"/>
    <w:pPr>
      <w:spacing w:line="360" w:lineRule="auto"/>
      <w:ind w:firstLine="200" w:firstLineChars="200"/>
    </w:pPr>
    <w:rPr>
      <w:rFonts w:ascii="Arial" w:hAnsi="Arial"/>
      <w:szCs w:val="21"/>
    </w:rPr>
  </w:style>
  <w:style w:type="paragraph" w:customStyle="1" w:styleId="10">
    <w:name w:val="4、正文"/>
    <w:basedOn w:val="1"/>
    <w:autoRedefine/>
    <w:qFormat/>
    <w:uiPriority w:val="0"/>
    <w:pPr>
      <w:ind w:firstLine="200" w:firstLineChars="200"/>
    </w:pPr>
    <w:rPr>
      <w:rFonts w:ascii="宋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2024-06-03T03:46:00Z</dcterms:created>
  <dc:creator>朱海舟</dc:creator>
  <cp:lastModifiedBy>朱海舟</cp:lastModifiedBy>
  <dcterms:modified xsi:type="dcterms:W3CDTF">2024-06-03T08:04:57Z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59B1222199F3429F8552040948BA71F3_11</vt:lpwstr>
  </property>
</Properties>
</file>