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777"/>
        <w:gridCol w:w="566"/>
        <w:gridCol w:w="2237"/>
        <w:gridCol w:w="3233"/>
        <w:gridCol w:w="1099"/>
        <w:gridCol w:w="110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笔试成绩及入围面试人员名单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业务一部副总经理（主持工作）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33108219****09125X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张*赛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业务一部副总经理（主持工作）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33108119****271628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业务一部副总经理（主持工作）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33108119****283021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业务一部副总经理（主持工作）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33262419****16063X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33100219****014921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33108219****234686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莫*子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33108119****169422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33100419****020016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33100219****093124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33100219****020614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符*媚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33100319****130204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33100319****13368X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33100319****220082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A04814"/>
    <w:rsid w:val="00DD60BA"/>
    <w:rsid w:val="701308BB"/>
    <w:rsid w:val="783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525</Characters>
  <Lines>4</Lines>
  <Paragraphs>1</Paragraphs>
  <TotalTime>6</TotalTime>
  <ScaleCrop>false</ScaleCrop>
  <LinksUpToDate>false</LinksUpToDate>
  <CharactersWithSpaces>616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2019-11-25T08:30:00Z</dcterms:created>
  <dc:creator>ye jun</dc:creator>
  <cp:lastModifiedBy>应慧</cp:lastModifiedBy>
  <cp:lastPrinted>2020-01-06T07:30:00Z</cp:lastPrinted>
  <dcterms:modified xsi:type="dcterms:W3CDTF">2020-01-06T08:56:26Z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